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25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EE1E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关于伊犁州直农田建设项目参建单位信用评价办法（试行）的起草说明</w:t>
      </w:r>
    </w:p>
    <w:p w14:paraId="7088014E">
      <w:pPr>
        <w:pStyle w:val="3"/>
        <w:rPr>
          <w:rFonts w:hint="eastAsia"/>
          <w:lang w:eastAsia="zh-CN"/>
        </w:rPr>
      </w:pPr>
    </w:p>
    <w:p w14:paraId="02A82B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制定背景及依据</w:t>
      </w:r>
    </w:p>
    <w:p w14:paraId="186653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近几年来，国家高度重视高标准农田建设，明确提出以信用监管为核心的新型管理机制。2025年1月1日，中共中央国务院《关于进一步深化农村改革扎实推进乡村全面振兴的意见》中强调“高质量推进高标准农田建设，优化建设内容，完善农民全过程参与项目实施机制，强化工程质量全流程监管”，伊犁州作为新疆的重要农业区，亟需通过信用评价规范参建单位行为，保障项目质量和资金安全。为贯彻落实国家相关政策要求，伊犁州农业农村局结合实际，制定了《伊犁州直农田建设项目参建单位信用评价办法（试行）》（以下简称《评价办法》），旨在加强和规范农田建设项目参建单位的管理，建立健全以信用为基础的新型监管机制，提高参建单位诚信经营意识，保障农田建设项目高质量实施。  </w:t>
      </w:r>
    </w:p>
    <w:p w14:paraId="46C87E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制定过程</w:t>
      </w:r>
    </w:p>
    <w:p w14:paraId="68286B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2025年2月19日-20日，州农业农村局和州司法局组成调研组以巩留县、察布查尔县等建设任务重、体量大的县为对象开展《伊犁州直农田建设项目参建单位信用评价办法（试行）》法治调研座谈会，项目建设单位（法人单位）、勘察设计、监理、施工共计50余家单位参加座谈会。座谈会就《州直农田建设项目参建单位信用评价办法（试行）》评价内容与标准、评价程序和职责、 评价赋分与结果应用以及评价标准等内容进行深入交流研讨，共收集到意见建议23条，采用了15条，达到了调研的效果。</w:t>
      </w:r>
    </w:p>
    <w:p w14:paraId="488653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高标准农田基本情况</w:t>
      </w:r>
    </w:p>
    <w:p w14:paraId="724A8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（一）高标准农田建设情况。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自2011年实施高标准农田项目以来，已累计建设高标准农田面积603.69万亩，其中：高效节水309.06万亩，分别占永久基本农田面积的80.36%和41.14%。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项目的实施有效提升了农田的灌溉效率、土壤质量和抗灾能力，为农业增产增收奠定了坚实基础。项目覆盖八县三市，包含了平原地区、山区和丘陵地带；高标准农田建设项目的数量和规模相对较大，涵盖了“田土水路林电技管”等八项措施，高标准农田建设项目属于面状工程，相对于水利、交通等线性工程，工程实施专业性强工作量大、范围广、战线长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按照要求，2030年要实现基本农田高标准建设项目全覆盖，此外，对于2018年以前实施的高标准农田建设项目还需进行提升改造，建设任务依然艰巨。</w:t>
      </w:r>
    </w:p>
    <w:p w14:paraId="21446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（二）制度建设方面。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为进一步推动高标准农田建设，国家出台了一系列政策文件，其中的“50号文”及全国规划是重要的指导性文件，这些文件不仅明确了高标准农田建设的目标和任务，还推动了相关制度建设的完善。州直制定了《伊犁哈萨克自治州高标准农田建设规划（2021-2030年）》和《伊犁州直高标准农田建设行动方案（2023-2025年）》，指导州直高标准农田建设工作开展，建立健全以“四制”为中心的项目制度体系，切实保障了项目建设质量和效益。</w:t>
      </w:r>
    </w:p>
    <w:p w14:paraId="54CC7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在项目建设过程中，虽然取得了一定成效，但也出现一些问题，如工程质量、勘察设计、监理等方面的问题，这些问题的存在对高标准农田建设项目的高质量推进形成了阻碍。</w:t>
      </w:r>
    </w:p>
    <w:p w14:paraId="78C027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推动高标准农田建设项目的对策</w:t>
      </w:r>
    </w:p>
    <w:p w14:paraId="13FCF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（一）完善信用评价体系。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进一步完善《伊犁州直农田建设项目参建单位信用评价办法（试行）》，细化评价指标，明确评价标准，确保信用评价工作的科学性、公正性、客观性和可操作性。加强对参建单位信用信息的采集、认定、公开和评价，建立健全信用评价档案，实现信用评价工作的信息化、规范化和常态化。</w:t>
      </w:r>
    </w:p>
    <w:p w14:paraId="64F739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（二）加强质量监管。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强化对参建单位工程质量的监督检查，加大对偷工减料、不按图施工等违法违规行为的处罚力度。建立健全工程质量追溯机制，对出现质量问题的项目，依法追究相关参建单位的责任。同时，加强对勘察设计单位设计文件编制质量的监管，严格审查设计文件，减少设计变更。</w:t>
      </w:r>
    </w:p>
    <w:p w14:paraId="303312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（三）强化资金管理。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督促施工单位按规定开设农民工工资专用账户，确保农民工工资按时足额发放。加强对项目资金使用的监管，防止资金挪用、截留等违法违规行为的发生，确保项目资金专款专用。</w:t>
      </w:r>
    </w:p>
    <w:p w14:paraId="1D1CF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（四）提升安全管理水平。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督促施工单位建立健全安全生产责任制，完善安全生产规章制度和操作规程，加强对从业人员的安全教育培训，提高从业人员的安全意识和操作技能。加大对施工现场的安全检查力度，及时发现和消除安全隐患，确保施工现场安全。同时，加强对施工现场文明施工的管理，要求施工单位做到“工完场清”，减少对周边环境的影响。</w:t>
      </w:r>
    </w:p>
    <w:p w14:paraId="22F7C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（五）加强宣传培训。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加大对《评价办法》及相关法律法规的宣传力度，提高参建单位对信用评价工作的认识，增强其诚信经营意识。定期组织对参建单位的培训，提高其业务能力和管理水平，促进高标准农田建设项目的高质量实施。</w:t>
      </w:r>
    </w:p>
    <w:p w14:paraId="7FA02B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8147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2313305</wp:posOffset>
              </wp:positionH>
              <wp:positionV relativeFrom="paragraph">
                <wp:posOffset>-171450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090429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2.15pt;margin-top:-13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FGp+3d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90429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75943D"/>
    <w:multiLevelType w:val="singleLevel"/>
    <w:tmpl w:val="1E75943D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F798C"/>
    <w:rsid w:val="066C1A43"/>
    <w:rsid w:val="06FF47B9"/>
    <w:rsid w:val="0B5C5BE2"/>
    <w:rsid w:val="149D2C94"/>
    <w:rsid w:val="14EF46DF"/>
    <w:rsid w:val="15581B10"/>
    <w:rsid w:val="17F32CA0"/>
    <w:rsid w:val="17F83137"/>
    <w:rsid w:val="1A086F6D"/>
    <w:rsid w:val="1B267FFC"/>
    <w:rsid w:val="1CB51138"/>
    <w:rsid w:val="1CDB0CDC"/>
    <w:rsid w:val="1E54305E"/>
    <w:rsid w:val="1FC906EB"/>
    <w:rsid w:val="235222F5"/>
    <w:rsid w:val="257E36DD"/>
    <w:rsid w:val="26EE0438"/>
    <w:rsid w:val="278542BB"/>
    <w:rsid w:val="286766E4"/>
    <w:rsid w:val="319951CC"/>
    <w:rsid w:val="31F00D27"/>
    <w:rsid w:val="34DB4320"/>
    <w:rsid w:val="39E41315"/>
    <w:rsid w:val="3AC56A51"/>
    <w:rsid w:val="3BC91D58"/>
    <w:rsid w:val="3CC82828"/>
    <w:rsid w:val="3D8622AD"/>
    <w:rsid w:val="428A75CA"/>
    <w:rsid w:val="43252782"/>
    <w:rsid w:val="44654E01"/>
    <w:rsid w:val="45B61DB8"/>
    <w:rsid w:val="4B272E10"/>
    <w:rsid w:val="4C564D2D"/>
    <w:rsid w:val="4E4C6CC0"/>
    <w:rsid w:val="52DE64AA"/>
    <w:rsid w:val="56934B29"/>
    <w:rsid w:val="593257A1"/>
    <w:rsid w:val="59F44805"/>
    <w:rsid w:val="5C621EFA"/>
    <w:rsid w:val="5CCC3817"/>
    <w:rsid w:val="604011A2"/>
    <w:rsid w:val="604E6F73"/>
    <w:rsid w:val="61B825BC"/>
    <w:rsid w:val="62623765"/>
    <w:rsid w:val="690E2973"/>
    <w:rsid w:val="6EC922AC"/>
    <w:rsid w:val="6F11681F"/>
    <w:rsid w:val="715F62D2"/>
    <w:rsid w:val="750E6C6B"/>
    <w:rsid w:val="77D25D2E"/>
    <w:rsid w:val="786F76E2"/>
    <w:rsid w:val="7D5D42EC"/>
    <w:rsid w:val="7D64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cs="Times New Roman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2614</Words>
  <Characters>2689</Characters>
  <Lines>0</Lines>
  <Paragraphs>0</Paragraphs>
  <TotalTime>2</TotalTime>
  <ScaleCrop>false</ScaleCrop>
  <LinksUpToDate>false</LinksUpToDate>
  <CharactersWithSpaces>2741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2025-02-25T04:27:00Z</dcterms:created>
  <dc:creator>Administrator</dc:creator>
  <cp:lastModifiedBy>缘来</cp:lastModifiedBy>
  <cp:lastPrinted>2025-04-11T03:32:00Z</cp:lastPrinted>
  <dcterms:modified xsi:type="dcterms:W3CDTF">2025-04-22T12:20:45Z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eyJoZGlkIjoiN2JmZDk1MDkzNDFkZDUxMGZlZTdkZmIxZTlmNzhiMTUiLCJ1c2VySWQiOiI0MDAxNSJ9</vt:lpwstr>
  </property>
  <property fmtid="{D5CDD505-2E9C-101B-9397-08002B2CF9AE}" pid="4" name="ICV">
    <vt:lpwstr>79DC5A9A9BD24E49AFF7190395619359_12</vt:lpwstr>
  </property>
</Properties>
</file>